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47" w:rsidRPr="00FE5374" w:rsidRDefault="00790547" w:rsidP="00790547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3</w:t>
      </w:r>
    </w:p>
    <w:p w:rsidR="00790547" w:rsidRPr="00FE5374" w:rsidRDefault="00790547" w:rsidP="00790547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90547" w:rsidRPr="00FE5374" w:rsidRDefault="00790547" w:rsidP="0079054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Porozumienie Nr ………/2023</w:t>
      </w:r>
    </w:p>
    <w:p w:rsidR="00790547" w:rsidRPr="00FE5374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Zawarte w dniu……………2023 roku w Braniewie pomiędzy: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Gminą Miasta Braniewo, 14-500 Braniewo, ul. Kościuszki 111, NIP: 582-16-07-800,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jako „NABYWCĄ”, reprezentowaną przez Panią Agnieszkę Pietnoczka - Dyrektora Miejskiego Ośrodka Pomocy Społecznej, 14-500 Braniewo, ul. Rzemieślnicza 1 przy udziale Głównego Księgowego – Pani Genowefy Karolińskiej, zwanym w dalszej części „Odbiorcą”,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790547" w:rsidRPr="00FE5374" w:rsidRDefault="00790547" w:rsidP="0079054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790547" w:rsidRPr="00FE5374" w:rsidRDefault="00790547" w:rsidP="0079054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790547" w:rsidRPr="00FE5374" w:rsidRDefault="00790547" w:rsidP="0079054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reprezentowanym przez………………………………………………...…………………zwanym dalej</w:t>
      </w:r>
    </w:p>
    <w:p w:rsidR="00790547" w:rsidRPr="00FE5374" w:rsidRDefault="00790547" w:rsidP="0079054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„Wykonawcą”.</w:t>
      </w:r>
    </w:p>
    <w:p w:rsidR="00790547" w:rsidRPr="00FE5374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1.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Przedmiotem zawartego porozumienia jest realizacja zadania z zakresu pomocy społecznej polegającego na zapewnieniu w okresie od 1 stycznia 2024 r. do 31 grudnia 2024 r. miejsc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w schronisku dla </w:t>
      </w:r>
      <w:r w:rsidR="00EB1A25">
        <w:rPr>
          <w:rFonts w:asciiTheme="minorHAnsi" w:hAnsiTheme="minorHAnsi" w:cstheme="minorHAnsi"/>
          <w:color w:val="000000"/>
          <w:sz w:val="22"/>
          <w:szCs w:val="22"/>
        </w:rPr>
        <w:t>osób bezdomnych-</w:t>
      </w:r>
      <w:r>
        <w:rPr>
          <w:rFonts w:asciiTheme="minorHAnsi" w:hAnsiTheme="minorHAnsi" w:cstheme="minorHAnsi"/>
          <w:color w:val="000000"/>
          <w:sz w:val="22"/>
          <w:szCs w:val="22"/>
        </w:rPr>
        <w:t>kobiet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90547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90547" w:rsidRPr="00FE5374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2.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Wykonawca zapewnia miejsce dla </w:t>
      </w:r>
      <w:r w:rsidR="00EB1A25">
        <w:rPr>
          <w:rFonts w:asciiTheme="minorHAnsi" w:hAnsiTheme="minorHAnsi" w:cstheme="minorHAnsi"/>
          <w:color w:val="000000"/>
          <w:sz w:val="22"/>
          <w:szCs w:val="22"/>
        </w:rPr>
        <w:t>osób bezdomnych-</w:t>
      </w:r>
      <w:r w:rsidR="009E1215">
        <w:rPr>
          <w:rFonts w:asciiTheme="minorHAnsi" w:hAnsiTheme="minorHAnsi" w:cstheme="minorHAnsi"/>
          <w:color w:val="000000"/>
          <w:sz w:val="22"/>
          <w:szCs w:val="22"/>
        </w:rPr>
        <w:t xml:space="preserve">kobiet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w postaci usług określonych w § 1, dla osób skierowanych przez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Miejski Ośrodek Pomocy Społecznej w Braniewie.</w:t>
      </w:r>
    </w:p>
    <w:p w:rsidR="00790547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90547" w:rsidRPr="00FE5374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3.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Strony ustalają następujące zasady odpłatności za pobyt w schronisku: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1) w przypadku osoby nie posiadającej dochodu koszty pobytu i posiłku pokrywa w całości Odbiorca;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2) w przypadku osoby posiadającej dochód określony w ustawie o pomocy społecznej, odpłatność ustalona będzie zgodnie z Uchwałą Nr XVIII/176/2020 Rady Miejskiej w Braniewie z dnia 24 czerwca 2020 r.,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w sp</w:t>
      </w:r>
      <w:r w:rsidR="00EB1A25">
        <w:rPr>
          <w:rFonts w:asciiTheme="minorHAnsi" w:hAnsiTheme="minorHAnsi" w:cstheme="minorHAnsi"/>
          <w:color w:val="000000"/>
          <w:sz w:val="22"/>
          <w:szCs w:val="22"/>
        </w:rPr>
        <w:t>r</w:t>
      </w:r>
      <w:bookmarkStart w:id="0" w:name="_GoBack"/>
      <w:bookmarkEnd w:id="0"/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awie ustalenia szczegółowych zasad odpłatności za pobyt w schronisku dla osób bezdomnych lub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w schronisku dla osób bezdomnych. Pozostałą część opłaty za usługi określone w §1 pokryje Odbiorca.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3) Odpłatność i jej wysokość bądź brak odpłatności osób bezdomnych za usługi określone w § 1, określa indywidualna decyzja administracyjna MOPS.</w:t>
      </w:r>
    </w:p>
    <w:p w:rsidR="00790547" w:rsidRPr="00FE5374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4.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1. Strony zgodnie ustalają następujące wynagrodzenie za 1 dobę pobytu osoby w schronisku dla </w:t>
      </w:r>
      <w:r w:rsidR="00EB1A25">
        <w:rPr>
          <w:rFonts w:asciiTheme="minorHAnsi" w:hAnsiTheme="minorHAnsi" w:cstheme="minorHAnsi"/>
          <w:color w:val="000000"/>
          <w:sz w:val="22"/>
          <w:szCs w:val="22"/>
        </w:rPr>
        <w:t xml:space="preserve">osób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bezdomnych</w:t>
      </w:r>
      <w:r w:rsidR="00EB1A25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>kobiet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............................…… (słownie............……..................................................).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Maksymalnie Wykonawca oferuje ........ miejsc w schroni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sku dla </w:t>
      </w:r>
      <w:r w:rsidR="00EB1A25">
        <w:rPr>
          <w:rFonts w:asciiTheme="minorHAnsi" w:hAnsiTheme="minorHAnsi" w:cstheme="minorHAnsi"/>
          <w:color w:val="000000"/>
          <w:sz w:val="22"/>
          <w:szCs w:val="22"/>
        </w:rPr>
        <w:t>osób bezdomnych-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kobiet, z możliwością zwiększenia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w sytuacjach wymagających zabezpieczenia większej ilości potrzebujących.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2. Odbiorca zobowiązuje się do pokrywania kosztów pobytu osób skierowanych wyłącznie na czas rzeczywistego przebywania w placówce.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3. Podstawą rozliczenia finansowego będzie faktura/inny dokument księgowy wraz z załączonym zestawieniem imiennym obejmującym ilość osób skierowanych, ilość dni pobytu, kwotę wniesioną przez osobę bezdomną (zgodną z decyzją MOPS) oraz kwotę do zapłaty przez MOPS w Braniewie. Fakturę/inny dokument księgowy wraz z rozliczeniem za miesiąc poprzedni należy przedłożyć do 7 dnia następnego miesiąca.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4. Odbiorca zobowiązuje się do przekazywania na konto wykonawcy należnej kwoty za miesiąc poprzedni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w terminie 14 dni od dnia otrzymania prawidłowo wystawionej faktury/innego dokumentu księgowego.</w:t>
      </w:r>
    </w:p>
    <w:p w:rsidR="00790547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90547" w:rsidRPr="00FE5374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5.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Odbiorca zastrzega sobie prawo do bieżącego sprawowania nadzoru nad realizacją niniejszego porozumienia przez upoważnionego do tego pracownika MOPS, a w szczególności do: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1) kontroli dokumentacj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 przebywających w placówce </w:t>
      </w:r>
      <w:r w:rsidR="00EB1A25">
        <w:rPr>
          <w:rFonts w:asciiTheme="minorHAnsi" w:hAnsiTheme="minorHAnsi" w:cstheme="minorHAnsi"/>
          <w:color w:val="000000"/>
          <w:sz w:val="22"/>
          <w:szCs w:val="22"/>
        </w:rPr>
        <w:t>osób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 bezdomnych</w:t>
      </w:r>
      <w:r w:rsidR="00EB1A25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>kobiet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2) kontroli warunków </w:t>
      </w:r>
      <w:proofErr w:type="spellStart"/>
      <w:r w:rsidRPr="00FE5374">
        <w:rPr>
          <w:rFonts w:asciiTheme="minorHAnsi" w:hAnsiTheme="minorHAnsi" w:cstheme="minorHAnsi"/>
          <w:color w:val="000000"/>
          <w:sz w:val="22"/>
          <w:szCs w:val="22"/>
        </w:rPr>
        <w:t>socja</w:t>
      </w:r>
      <w:r>
        <w:rPr>
          <w:rFonts w:asciiTheme="minorHAnsi" w:hAnsiTheme="minorHAnsi" w:cstheme="minorHAnsi"/>
          <w:color w:val="000000"/>
          <w:sz w:val="22"/>
          <w:szCs w:val="22"/>
        </w:rPr>
        <w:t>lno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–bytowych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B1A25">
        <w:rPr>
          <w:rFonts w:asciiTheme="minorHAnsi" w:hAnsiTheme="minorHAnsi" w:cstheme="minorHAnsi"/>
          <w:color w:val="000000"/>
          <w:sz w:val="22"/>
          <w:szCs w:val="22"/>
        </w:rPr>
        <w:t xml:space="preserve">osób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bezdomnych</w:t>
      </w:r>
      <w:r w:rsidR="00EB1A25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>kobiet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3) merytorycznej kontroli prowadzonej pracy socjalnej z</w:t>
      </w:r>
      <w:r w:rsidR="00EB1A25">
        <w:rPr>
          <w:rFonts w:asciiTheme="minorHAnsi" w:hAnsiTheme="minorHAnsi" w:cstheme="minorHAnsi"/>
          <w:color w:val="000000"/>
          <w:sz w:val="22"/>
          <w:szCs w:val="22"/>
        </w:rPr>
        <w:t xml:space="preserve"> osobami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 bezdomnymi</w:t>
      </w:r>
      <w:r w:rsidR="00EB1A25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>kobietami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90547" w:rsidRPr="00FE5374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90547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90547" w:rsidRPr="00FE5374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6.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Wykonawca zobowiązuje się do: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1. Całodobowego schronienia z zapewnieniem własnego łóżka i pościeli (materac, poduszka, kołdra lub koc i poszwy oraz prześcieradło),w ogrzewanym pomieszczeniu, którego temperatura nie jest niższa niż 20°C.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2. Zapewnienia trzech posiłków dziennie, w tym jednego gorącego posiłku dziennie oraz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dostęp do pomieszczenia kuchennego umożliwiającego samodzielne przygotowanie gorącego napoju.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3. Umożliwienia skorzystania z łazienki z zimną i ciepłą wodą, prysznica, wymiany odzieży oraz umożliwienia prania i suszenia odzieży.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4. Niezbędnego ubrania odpowiedniego do pory roku.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5. Zapewnienia dezynfekcji i dezynsekcji odzieży w przypadku braku możliwości jej wymiany.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6. Zapewnienia informacji o dostępnych formach pomocy w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szczególności pomocy medycznej,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a w razie potrzeby udzielenia pomocy w jej zorganizowaniu.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7. Zapewnienie usług aktywizacyjnych ukierunkowanych na wzmocnienie aktywności społecznej, uzyskanie samodzielności życiowej i wyjście z bezdomności poprzez opracowanie indywidualnych planów wychodzenia z bezdomności.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8. Udzielenia pomocy w sprawach formalno-prawnych w tym: wyrobienie dowodu osobistego, rejestracja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w urzędzie pracy, zgłoszenie do ubezpieczenia zdrowotnego, ustalenie stopnia niepełnosprawności itp.-zgodnie z kompetencjami i zasobami ludzkimi.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9. Wykonania zamówienia zgodnie z przyjętymi standardami przewidzianymi w Rozporządzeniu Ministra Rodziny, Pracy i Pomocy Społecznej z dnia 27 kwietnia 2018 w sprawie minimalnych standardów noclegowni, schronisk dla osób bezdomnych, schronisk dla osób bezdomnych  i ogrzewalni (Dz.U. z 2018 poz. 896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ze zm.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10. Współpracy z Miejskim Ośrodkiem Pomocy Społecznej w Braniewie w zakresie realizacji indywidualnych programów wychodzenia z bezdomności i zawartych kontraktów socjalnych,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11. Pisemnego informowania Odbiorcy o wydaleniu z placówki z podaniem przyczyny w terminie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3 dni od dnia zdarzenia.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12. Informowania Odbiorcy niezwłocznie o każdej zmianie sytuacji życiowej i zdrowotnej osoby korzystającej ze schronienia.</w:t>
      </w:r>
    </w:p>
    <w:p w:rsidR="00790547" w:rsidRPr="00FE5374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7.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1. Porozumienie obowiązuje od 1 stycznia 2024 r. do 31 grudnia 2024 r.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2. Porozumienie można rozwiązać za 1 miesięcznym okresem wypowiedzenia lub za porozumieniem stron.</w:t>
      </w:r>
    </w:p>
    <w:p w:rsidR="00790547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90547" w:rsidRPr="00FE5374" w:rsidRDefault="00790547" w:rsidP="0079054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b/>
          <w:color w:val="000000"/>
          <w:sz w:val="22"/>
          <w:szCs w:val="22"/>
        </w:rPr>
        <w:t>§ 8.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1. Wszystkie zmiany treści porozumienia wymagają formy pisemnej w postaci aneksu pod rygorem nieważności.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2. Wszelkie sprawy nieuregulowane niniejszym porozumieniem podlega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ją przepisom ustawy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>o pomocy społecznej.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3. Wszelkie spory podlegają rozpatrzeniu przez sąd właściwy dla siedziby Odbiorcy.</w:t>
      </w:r>
    </w:p>
    <w:p w:rsidR="00790547" w:rsidRPr="00FE5374" w:rsidRDefault="00790547" w:rsidP="00790547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>4. Porozumienie sporządzono w dwóch jednobrzmiących egzemplarzach, po jednym dla każdej ze stron.</w:t>
      </w:r>
    </w:p>
    <w:p w:rsidR="00790547" w:rsidRPr="00FE5374" w:rsidRDefault="00790547" w:rsidP="0079054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790547" w:rsidRPr="00FE5374" w:rsidRDefault="00790547" w:rsidP="0079054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</w:t>
      </w:r>
    </w:p>
    <w:p w:rsidR="00790547" w:rsidRPr="00FE5374" w:rsidRDefault="00790547" w:rsidP="0079054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Odbiorca </w:t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5374">
        <w:rPr>
          <w:rFonts w:asciiTheme="minorHAnsi" w:hAnsiTheme="minorHAnsi" w:cstheme="minorHAnsi"/>
          <w:color w:val="000000"/>
          <w:sz w:val="22"/>
          <w:szCs w:val="22"/>
        </w:rPr>
        <w:tab/>
        <w:t>Wykonawca</w:t>
      </w:r>
    </w:p>
    <w:p w:rsidR="00790547" w:rsidRPr="00FE5374" w:rsidRDefault="00790547" w:rsidP="0079054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B03A74" w:rsidRDefault="00B03A74"/>
    <w:sectPr w:rsidR="00B03A7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47"/>
    <w:rsid w:val="00790547"/>
    <w:rsid w:val="009E1215"/>
    <w:rsid w:val="00B03A74"/>
    <w:rsid w:val="00E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054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054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3</cp:revision>
  <dcterms:created xsi:type="dcterms:W3CDTF">2023-12-12T09:56:00Z</dcterms:created>
  <dcterms:modified xsi:type="dcterms:W3CDTF">2023-12-12T11:50:00Z</dcterms:modified>
</cp:coreProperties>
</file>