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8C" w:rsidRPr="002670D6" w:rsidRDefault="00834C8C" w:rsidP="00834C8C">
      <w:pPr>
        <w:spacing w:after="0"/>
        <w:jc w:val="right"/>
        <w:rPr>
          <w:b/>
        </w:rPr>
      </w:pPr>
      <w:r w:rsidRPr="002670D6">
        <w:rPr>
          <w:b/>
        </w:rPr>
        <w:t>Załącznik nr 3</w:t>
      </w:r>
    </w:p>
    <w:p w:rsidR="00834C8C" w:rsidRPr="00834C8C" w:rsidRDefault="00834C8C" w:rsidP="00834C8C">
      <w:pPr>
        <w:spacing w:after="0"/>
        <w:jc w:val="center"/>
        <w:rPr>
          <w:b/>
        </w:rPr>
      </w:pPr>
      <w:r w:rsidRPr="00834C8C">
        <w:rPr>
          <w:b/>
        </w:rPr>
        <w:t>Porozumienie Nr ………/2023</w:t>
      </w:r>
    </w:p>
    <w:p w:rsidR="00834C8C" w:rsidRDefault="00834C8C" w:rsidP="00834C8C">
      <w:pPr>
        <w:spacing w:after="0"/>
      </w:pPr>
      <w:r>
        <w:t>Zawarte w dniu……………2023 roku w Braniewie pomiędzy:</w:t>
      </w:r>
    </w:p>
    <w:p w:rsidR="00834C8C" w:rsidRDefault="00834C8C" w:rsidP="00834C8C">
      <w:pPr>
        <w:spacing w:after="0"/>
      </w:pPr>
      <w:r>
        <w:t>Gminą Miasta Braniewo, 14-500 Braniewo, ul. Kościuszki 111, NIP: 582-16-07-800, jako</w:t>
      </w:r>
    </w:p>
    <w:p w:rsidR="00834C8C" w:rsidRDefault="00834C8C" w:rsidP="00834C8C">
      <w:pPr>
        <w:spacing w:after="0"/>
      </w:pPr>
      <w:r>
        <w:t xml:space="preserve">„NABYWCĄ”, reprezentowaną przez Panią Agnieszkę </w:t>
      </w:r>
      <w:proofErr w:type="spellStart"/>
      <w:r>
        <w:t>Pietnoczkę</w:t>
      </w:r>
      <w:proofErr w:type="spellEnd"/>
      <w:r>
        <w:t xml:space="preserve"> - Dyrektora Miejskiego</w:t>
      </w:r>
    </w:p>
    <w:p w:rsidR="00834C8C" w:rsidRDefault="00834C8C" w:rsidP="00834C8C">
      <w:pPr>
        <w:spacing w:after="0"/>
      </w:pPr>
      <w:r>
        <w:t>Ośrodka Pomocy Społecznej, 14-500 Braniewo, ul. Rzemieślnicza 1 przy udziale Głównego</w:t>
      </w:r>
    </w:p>
    <w:p w:rsidR="00834C8C" w:rsidRDefault="00834C8C" w:rsidP="00834C8C">
      <w:pPr>
        <w:spacing w:after="0"/>
      </w:pPr>
      <w:r>
        <w:t>Księgowego – Pani Genowefy Karolińskiej, zwanym w dalszej części „Odbiorcą”,</w:t>
      </w:r>
    </w:p>
    <w:p w:rsidR="00834C8C" w:rsidRDefault="00834C8C" w:rsidP="00834C8C">
      <w:pPr>
        <w:spacing w:after="0"/>
      </w:pPr>
      <w:r>
        <w:t>a</w:t>
      </w:r>
    </w:p>
    <w:p w:rsidR="00834C8C" w:rsidRDefault="00834C8C" w:rsidP="00834C8C">
      <w:pPr>
        <w:spacing w:after="0"/>
      </w:pPr>
      <w:r>
        <w:t>................................................................................................................................................................</w:t>
      </w:r>
    </w:p>
    <w:p w:rsidR="00834C8C" w:rsidRDefault="00834C8C" w:rsidP="00834C8C">
      <w:pPr>
        <w:spacing w:after="0"/>
      </w:pPr>
      <w:r>
        <w:t>................................................................................................................................……………………</w:t>
      </w:r>
    </w:p>
    <w:p w:rsidR="00834C8C" w:rsidRDefault="00834C8C" w:rsidP="00834C8C">
      <w:pPr>
        <w:spacing w:after="0"/>
      </w:pPr>
      <w:r>
        <w:t>reprezentowanym przez……………………………………………………………….………zwanym dalej „Wykonawcą”.</w:t>
      </w:r>
    </w:p>
    <w:p w:rsidR="00834C8C" w:rsidRPr="00834C8C" w:rsidRDefault="00834C8C" w:rsidP="00834C8C">
      <w:pPr>
        <w:spacing w:after="0"/>
        <w:jc w:val="center"/>
        <w:rPr>
          <w:b/>
        </w:rPr>
      </w:pPr>
      <w:r w:rsidRPr="00834C8C">
        <w:rPr>
          <w:b/>
        </w:rPr>
        <w:t>§ 1.</w:t>
      </w:r>
    </w:p>
    <w:p w:rsidR="00834C8C" w:rsidRDefault="00834C8C" w:rsidP="00834C8C">
      <w:pPr>
        <w:spacing w:after="0"/>
        <w:jc w:val="both"/>
      </w:pPr>
      <w:r>
        <w:t>Przedmiotem zawartego porozumienia jest realizacja zadania z zakresu pomocy społecznej polegającego na zapewnieniu w okresie od 1 stycznia 2024r. do 31 grudnia 2024r. miejsc                                w schronisku z usługami opiekuńczymi dla osób bezdomnych.</w:t>
      </w:r>
    </w:p>
    <w:p w:rsidR="00834C8C" w:rsidRPr="00834C8C" w:rsidRDefault="00834C8C" w:rsidP="00834C8C">
      <w:pPr>
        <w:spacing w:after="0"/>
        <w:jc w:val="center"/>
        <w:rPr>
          <w:b/>
        </w:rPr>
      </w:pPr>
      <w:r w:rsidRPr="00834C8C">
        <w:rPr>
          <w:b/>
        </w:rPr>
        <w:t>§ 2.</w:t>
      </w:r>
    </w:p>
    <w:p w:rsidR="00834C8C" w:rsidRDefault="00834C8C" w:rsidP="00834C8C">
      <w:pPr>
        <w:spacing w:after="0"/>
        <w:jc w:val="both"/>
      </w:pPr>
      <w:r>
        <w:t>Wykonawca zapewnia miejsce dla</w:t>
      </w:r>
      <w:r w:rsidR="00862D81">
        <w:t xml:space="preserve"> osób</w:t>
      </w:r>
      <w:r>
        <w:t xml:space="preserve"> bezdomnych w postaci usług określonych w § 1, dla osób skierowanych przez Miejski Ośrodek Pomocy Społecznej w Braniewie.</w:t>
      </w:r>
    </w:p>
    <w:p w:rsidR="00834C8C" w:rsidRPr="00834C8C" w:rsidRDefault="00834C8C" w:rsidP="00834C8C">
      <w:pPr>
        <w:spacing w:after="0"/>
        <w:jc w:val="center"/>
        <w:rPr>
          <w:b/>
        </w:rPr>
      </w:pPr>
      <w:r w:rsidRPr="00834C8C">
        <w:rPr>
          <w:b/>
        </w:rPr>
        <w:t>§ 3.</w:t>
      </w:r>
    </w:p>
    <w:p w:rsidR="00834C8C" w:rsidRDefault="00834C8C" w:rsidP="00834C8C">
      <w:pPr>
        <w:spacing w:after="0"/>
        <w:jc w:val="both"/>
      </w:pPr>
      <w:r>
        <w:t>Strony ustalają następujące zasady odpłatności za pobyt w schronisku:</w:t>
      </w:r>
    </w:p>
    <w:p w:rsidR="00834C8C" w:rsidRDefault="00834C8C" w:rsidP="00834C8C">
      <w:pPr>
        <w:spacing w:after="0"/>
        <w:jc w:val="both"/>
      </w:pPr>
      <w:r>
        <w:t>1) w przypadku osoby nie posiadającej dochodu koszty pobytu i posiłku pokrywa w całości Odbiorca;</w:t>
      </w:r>
    </w:p>
    <w:p w:rsidR="00834C8C" w:rsidRDefault="00834C8C" w:rsidP="00834C8C">
      <w:pPr>
        <w:spacing w:after="0"/>
        <w:jc w:val="both"/>
      </w:pPr>
      <w:r>
        <w:t>2) w przypadku osoby posiadającej dochód określony w ustawie o pomocy społecznej, odpłatność ustalona będzie zgodnie z Uchwałą Nr XVIII/176/2020 Rady Miejskiej w Braniewie z dnia 24 czerwca 2020 r., w sp</w:t>
      </w:r>
      <w:r w:rsidR="00862D81">
        <w:t>r</w:t>
      </w:r>
      <w:r>
        <w:t>awie ustalenia szczegółowych zasad odpłatności za pobyt w schronisku dla osób bezdomnych lub w schronisku dla osób bezdomnych z usługami opiekuńczymi. Pozostałą część opłaty za usługi określone w §1 pokryje Odbiorca.</w:t>
      </w:r>
    </w:p>
    <w:p w:rsidR="00834C8C" w:rsidRDefault="00834C8C" w:rsidP="00834C8C">
      <w:pPr>
        <w:spacing w:after="0"/>
        <w:jc w:val="both"/>
      </w:pPr>
      <w:r>
        <w:t>3) Odpłatność i jej wysokość bądź brak odpłatności osób bezdomnych za usługi określone w § 1, określa indywidualna decyzja administracyjna MOPS.</w:t>
      </w:r>
    </w:p>
    <w:p w:rsidR="00834C8C" w:rsidRPr="00834C8C" w:rsidRDefault="00834C8C" w:rsidP="00834C8C">
      <w:pPr>
        <w:spacing w:after="0"/>
        <w:jc w:val="center"/>
        <w:rPr>
          <w:b/>
        </w:rPr>
      </w:pPr>
      <w:r w:rsidRPr="00834C8C">
        <w:rPr>
          <w:b/>
        </w:rPr>
        <w:t>§ 4.</w:t>
      </w:r>
    </w:p>
    <w:p w:rsidR="00834C8C" w:rsidRDefault="00834C8C" w:rsidP="00834C8C">
      <w:pPr>
        <w:spacing w:after="0"/>
        <w:jc w:val="both"/>
      </w:pPr>
      <w:r>
        <w:t>1. Strony zgodnie ustalają następujące wynagrodzenie:</w:t>
      </w:r>
    </w:p>
    <w:p w:rsidR="00834C8C" w:rsidRDefault="00834C8C" w:rsidP="00834C8C">
      <w:pPr>
        <w:spacing w:after="0"/>
        <w:jc w:val="both"/>
      </w:pPr>
      <w:r>
        <w:t>a) za 1 dobę pobytu osoby w schronisku z usługami opiekuńczymi dla bezdomnych................................… (słownie................................................................).</w:t>
      </w:r>
    </w:p>
    <w:p w:rsidR="00834C8C" w:rsidRDefault="00834C8C" w:rsidP="00834C8C">
      <w:pPr>
        <w:spacing w:after="0"/>
        <w:jc w:val="both"/>
      </w:pPr>
      <w:r>
        <w:t>Maksymalnie Wykonawca oferuje ........ miejsc w schronisku, z możliwością zwiększenia w sytuacjach wymagających zabezpieczenia większej ilości potrzebujących.</w:t>
      </w:r>
    </w:p>
    <w:p w:rsidR="00834C8C" w:rsidRDefault="00834C8C" w:rsidP="00834C8C">
      <w:pPr>
        <w:spacing w:after="0"/>
        <w:jc w:val="both"/>
      </w:pPr>
      <w:r>
        <w:t xml:space="preserve">b) za 1 dobę rezerwacji </w:t>
      </w:r>
      <w:r w:rsidR="00862D81">
        <w:t xml:space="preserve">osoby </w:t>
      </w:r>
      <w:r>
        <w:t>w schronisku z usługami opiekuńczymi dla bezdomnych..............................(słownie................................................................).</w:t>
      </w:r>
    </w:p>
    <w:p w:rsidR="00834C8C" w:rsidRDefault="00834C8C" w:rsidP="00834C8C">
      <w:pPr>
        <w:spacing w:after="0"/>
        <w:jc w:val="both"/>
      </w:pPr>
      <w:r>
        <w:t>Maksymalnie Wykonawca oferuje ........ miejsc w schronisku, z możliwością zwiększenia w sytuacjach wymagających zabezpieczenia większej ilości potrzebujących.</w:t>
      </w:r>
    </w:p>
    <w:p w:rsidR="00834C8C" w:rsidRDefault="00834C8C" w:rsidP="00834C8C">
      <w:pPr>
        <w:spacing w:after="0"/>
        <w:jc w:val="both"/>
      </w:pPr>
      <w:r>
        <w:t>2. Odbiorca zobowiązuje się do pokrywania kosztów pobytu osób skierowanych wyłącznie na czas rzeczywistego przebywania w placówce.</w:t>
      </w:r>
    </w:p>
    <w:p w:rsidR="00834C8C" w:rsidRDefault="00834C8C" w:rsidP="00834C8C">
      <w:pPr>
        <w:spacing w:after="0"/>
        <w:jc w:val="both"/>
      </w:pPr>
      <w:r>
        <w:t>3. Podstawą rozliczenia finansowego będzie faktura/inny dokument księgowy wraz z załączonym zestawieniem imiennym obejmującym ilość osób skierowanych, ilość dni pobytu, kwotę wniesioną przez osobę bezdomną (zgodną z decyzją MOPS) oraz kwotę do zapłaty przez MOPS w Braniewie. Fakturę/inny dokument księgowy wraz z rozliczeniem za miesiąc poprzedni należy przedłożyć do 7 dnia następnego miesiąca.</w:t>
      </w:r>
    </w:p>
    <w:p w:rsidR="00834C8C" w:rsidRDefault="00834C8C" w:rsidP="00834C8C">
      <w:pPr>
        <w:spacing w:after="0"/>
      </w:pPr>
      <w:r>
        <w:lastRenderedPageBreak/>
        <w:t>4. Odbiorca zobowiązuje się do przekazywania na konto wykonawcy należnej kwoty za miesiąc poprzedni w terminie 14 dni od dnia otrzymania prawidłowo wystawionej faktury/ innego dokumentu księgowego.</w:t>
      </w:r>
    </w:p>
    <w:p w:rsidR="00834C8C" w:rsidRPr="00834C8C" w:rsidRDefault="00834C8C" w:rsidP="00834C8C">
      <w:pPr>
        <w:spacing w:after="0"/>
        <w:jc w:val="center"/>
        <w:rPr>
          <w:b/>
        </w:rPr>
      </w:pPr>
      <w:r w:rsidRPr="00834C8C">
        <w:rPr>
          <w:b/>
        </w:rPr>
        <w:t>§ 5.</w:t>
      </w:r>
    </w:p>
    <w:p w:rsidR="00834C8C" w:rsidRDefault="00834C8C" w:rsidP="00834C8C">
      <w:pPr>
        <w:spacing w:after="0"/>
      </w:pPr>
      <w:r>
        <w:t>Odbiorca zastrzega sobie prawo do bieżącego sprawowania nadzoru nad realizacją niniejszego porozumienia przez upoważnionego do tego pracownika MOPS, a w szczególności do:</w:t>
      </w:r>
    </w:p>
    <w:p w:rsidR="00834C8C" w:rsidRDefault="00834C8C" w:rsidP="00834C8C">
      <w:pPr>
        <w:spacing w:after="0"/>
      </w:pPr>
      <w:r>
        <w:t>1) kontroli dokumentacji przebywających w placówce osób bezdomnych,</w:t>
      </w:r>
    </w:p>
    <w:p w:rsidR="00834C8C" w:rsidRDefault="00834C8C" w:rsidP="00834C8C">
      <w:pPr>
        <w:spacing w:after="0"/>
      </w:pPr>
      <w:r>
        <w:t xml:space="preserve">2) kontroli warunków </w:t>
      </w:r>
      <w:proofErr w:type="spellStart"/>
      <w:r>
        <w:t>socjalno</w:t>
      </w:r>
      <w:proofErr w:type="spellEnd"/>
      <w:r>
        <w:t>–bytowych osób bezdomnych,</w:t>
      </w:r>
    </w:p>
    <w:p w:rsidR="00834C8C" w:rsidRDefault="00834C8C" w:rsidP="00834C8C">
      <w:pPr>
        <w:spacing w:after="0"/>
      </w:pPr>
      <w:r>
        <w:t xml:space="preserve">3) merytorycznej kontroli prowadzonej pracy socjalnej z </w:t>
      </w:r>
      <w:r w:rsidR="00862D81">
        <w:t xml:space="preserve">osobami </w:t>
      </w:r>
      <w:bookmarkStart w:id="0" w:name="_GoBack"/>
      <w:bookmarkEnd w:id="0"/>
      <w:r>
        <w:t>bezdomnymi.</w:t>
      </w:r>
    </w:p>
    <w:p w:rsidR="00834C8C" w:rsidRPr="00834C8C" w:rsidRDefault="00834C8C" w:rsidP="00834C8C">
      <w:pPr>
        <w:spacing w:after="0"/>
        <w:jc w:val="center"/>
        <w:rPr>
          <w:b/>
        </w:rPr>
      </w:pPr>
      <w:r w:rsidRPr="00834C8C">
        <w:rPr>
          <w:b/>
        </w:rPr>
        <w:t>§ 6.</w:t>
      </w:r>
    </w:p>
    <w:p w:rsidR="00834C8C" w:rsidRDefault="00834C8C" w:rsidP="00834C8C">
      <w:pPr>
        <w:spacing w:after="0"/>
      </w:pPr>
      <w:r>
        <w:t>Wykonawca zobowiązuje się do:</w:t>
      </w:r>
    </w:p>
    <w:p w:rsidR="00834C8C" w:rsidRDefault="00834C8C" w:rsidP="00834C8C">
      <w:pPr>
        <w:spacing w:after="0"/>
        <w:jc w:val="both"/>
      </w:pPr>
      <w:r>
        <w:t>1. Całodobowego schronienia z zapewnieniem własnego łóżka i pościeli (materac, poduszka, kołdra lub koc i poszwy oraz prześcieradło),w ogrzewanym pomieszczeniu, którego temperatura nie jest niższa niż 20°C.</w:t>
      </w:r>
    </w:p>
    <w:p w:rsidR="00834C8C" w:rsidRDefault="00834C8C" w:rsidP="00834C8C">
      <w:pPr>
        <w:spacing w:after="0"/>
        <w:jc w:val="both"/>
      </w:pPr>
      <w:r>
        <w:t>2. Zapewnienia usług opiekuńczych dla osób, które ze względu na wiek, chorobę, lub niepełnosprawność wymagają częściowej pomocy opieki i opieki innych osób w zaspokajaniu niezbędnych potrzeb życiowych, ale nie wymagają usług w zakresie świadczonym przez jednostkę całodobowej opieki, zakład opiekuńczo-leczniczy lub zakład pielęgnacyjno-opiekuńczy.</w:t>
      </w:r>
    </w:p>
    <w:p w:rsidR="00834C8C" w:rsidRDefault="00834C8C" w:rsidP="00834C8C">
      <w:pPr>
        <w:spacing w:after="0"/>
        <w:jc w:val="both"/>
      </w:pPr>
      <w:r>
        <w:t>3. Zapewnienia trzech posiłków dziennie, w tym jednego gorącego posiłku dziennie oraz dostęp do pomieszczenia kuchennego umożliwiającego samodzielne przygotowanie gorącego napoju.</w:t>
      </w:r>
    </w:p>
    <w:p w:rsidR="00834C8C" w:rsidRDefault="00834C8C" w:rsidP="00834C8C">
      <w:pPr>
        <w:spacing w:after="0"/>
        <w:jc w:val="both"/>
      </w:pPr>
      <w:r>
        <w:t>4. Umożliwienia skorzystania z łazienki z zimną i ciepłą wodą, prysznica, wymiany odzieży oraz umożliwienia prania i suszenia odzieży.</w:t>
      </w:r>
    </w:p>
    <w:p w:rsidR="00834C8C" w:rsidRDefault="00834C8C" w:rsidP="00834C8C">
      <w:pPr>
        <w:spacing w:after="0"/>
        <w:jc w:val="both"/>
      </w:pPr>
      <w:r>
        <w:t>5. Niezbędnego ubrania odpowiedniego do pory roku.</w:t>
      </w:r>
    </w:p>
    <w:p w:rsidR="00834C8C" w:rsidRDefault="00834C8C" w:rsidP="00834C8C">
      <w:pPr>
        <w:spacing w:after="0"/>
        <w:jc w:val="both"/>
      </w:pPr>
      <w:r>
        <w:t>6. Zapewnienia dezynfekcji i dezynsekcji odzieży w przypadku braku możliwości jej wymiany.</w:t>
      </w:r>
    </w:p>
    <w:p w:rsidR="00834C8C" w:rsidRDefault="00834C8C" w:rsidP="00834C8C">
      <w:pPr>
        <w:spacing w:after="0"/>
        <w:jc w:val="both"/>
      </w:pPr>
      <w:r>
        <w:t>7. Zapewnienia informacji o dostępnych formach pomocy w szczególności pomocy medycznej, a w razie potrzeby udzielenia pomocy w jej zorganizowaniu.</w:t>
      </w:r>
    </w:p>
    <w:p w:rsidR="00834C8C" w:rsidRDefault="00834C8C" w:rsidP="00834C8C">
      <w:pPr>
        <w:spacing w:after="0"/>
        <w:jc w:val="both"/>
      </w:pPr>
      <w:r>
        <w:t>8. Zapewnienie usług aktywizacyjnych ukierunkowanych na wzmocnienie aktywności społecznej, uzyskanie samodzielności życiowej i wyjście z bezdomności poprzez opracowanie indywidualnych planów wychodzenia z bezdomności,.</w:t>
      </w:r>
    </w:p>
    <w:p w:rsidR="00834C8C" w:rsidRDefault="00834C8C" w:rsidP="00834C8C">
      <w:pPr>
        <w:spacing w:after="0"/>
        <w:jc w:val="both"/>
      </w:pPr>
      <w:r>
        <w:t>9. Udzielenia pomocy w sprawach formalno-prawnych w tym: wyrobienie dowodu osobistego, rejestracja w urzędzie pracy, zgłoszenie do ubezpieczenia zdrowotnego, ustalenie stopnia niepełnosprawności itp.-zgodnie z kompetencjami i zasobami ludzkimi.</w:t>
      </w:r>
    </w:p>
    <w:p w:rsidR="00834C8C" w:rsidRDefault="00834C8C" w:rsidP="00834C8C">
      <w:pPr>
        <w:spacing w:after="0"/>
        <w:jc w:val="both"/>
      </w:pPr>
      <w:r>
        <w:t>10. Wykonania zamówienia zgodnie z przyjętymi standardami przewidzianymi w Rozporządzeniu Ministra Rodziny, Pracy i Pomocy Społecznej z dnia 27 kwietnia 2018 w sprawie minimalnych standardów noclegowni, schronisk dla osób bezdomnych, schronisk dla osób bezdomnych z usługami opiekuńczymi i ogrzewalni (Dz. U. 2018 r. poz. 896 ze zm.).</w:t>
      </w:r>
    </w:p>
    <w:p w:rsidR="00834C8C" w:rsidRDefault="00834C8C" w:rsidP="00834C8C">
      <w:pPr>
        <w:spacing w:after="0"/>
        <w:jc w:val="both"/>
      </w:pPr>
      <w:r>
        <w:t>11. Współpracy z Miejskim Ośrodkiem Pomocy Społecznej w Braniewie w zakresie realizacji</w:t>
      </w:r>
    </w:p>
    <w:p w:rsidR="00834C8C" w:rsidRDefault="00834C8C" w:rsidP="00834C8C">
      <w:pPr>
        <w:spacing w:after="0"/>
        <w:jc w:val="both"/>
      </w:pPr>
      <w:r>
        <w:t>indywidualnych programów wychodzenia z bezdomności i zawartych kontraktów socjalnych.</w:t>
      </w:r>
    </w:p>
    <w:p w:rsidR="00834C8C" w:rsidRDefault="00834C8C" w:rsidP="00834C8C">
      <w:pPr>
        <w:spacing w:after="0"/>
        <w:jc w:val="both"/>
      </w:pPr>
      <w:r>
        <w:t>12. Pisemnego informowania Odbiorcy o wydaleniu z placówki z podaniem przyczyny w terminie 3 dni od dnia zdarzenia.</w:t>
      </w:r>
    </w:p>
    <w:p w:rsidR="00834C8C" w:rsidRDefault="00834C8C" w:rsidP="00834C8C">
      <w:pPr>
        <w:spacing w:after="0"/>
        <w:jc w:val="both"/>
      </w:pPr>
      <w:r>
        <w:t>13. Informowania Odbiorcy niezwłocznie o każdej zmianie sytuacji życiowej i zdrowotnej osoby korzystającej ze schronienia.</w:t>
      </w:r>
    </w:p>
    <w:p w:rsidR="00834C8C" w:rsidRPr="00834C8C" w:rsidRDefault="00834C8C" w:rsidP="00834C8C">
      <w:pPr>
        <w:spacing w:after="0"/>
        <w:jc w:val="center"/>
        <w:rPr>
          <w:b/>
        </w:rPr>
      </w:pPr>
      <w:r w:rsidRPr="00834C8C">
        <w:rPr>
          <w:b/>
        </w:rPr>
        <w:t>§ 7.</w:t>
      </w:r>
    </w:p>
    <w:p w:rsidR="00834C8C" w:rsidRDefault="00834C8C" w:rsidP="00834C8C">
      <w:pPr>
        <w:spacing w:after="0"/>
      </w:pPr>
      <w:r>
        <w:t>1. Porozumienie obowiązuje od 1 stycznia 2024 r. do 31 grudnia 2024 r.</w:t>
      </w:r>
    </w:p>
    <w:p w:rsidR="00834C8C" w:rsidRDefault="00834C8C" w:rsidP="00834C8C">
      <w:pPr>
        <w:spacing w:after="0"/>
      </w:pPr>
      <w:r>
        <w:lastRenderedPageBreak/>
        <w:t>2. Porozumienie można rozwiązać za 1 miesięcznym okresem wypowiedzenia lub za porozumieniem stron.</w:t>
      </w:r>
    </w:p>
    <w:p w:rsidR="00834C8C" w:rsidRPr="00834C8C" w:rsidRDefault="00834C8C" w:rsidP="00834C8C">
      <w:pPr>
        <w:spacing w:after="0"/>
        <w:jc w:val="center"/>
        <w:rPr>
          <w:b/>
        </w:rPr>
      </w:pPr>
      <w:r w:rsidRPr="00834C8C">
        <w:rPr>
          <w:b/>
        </w:rPr>
        <w:t>§ 8.</w:t>
      </w:r>
    </w:p>
    <w:p w:rsidR="00834C8C" w:rsidRDefault="00834C8C" w:rsidP="00834C8C">
      <w:pPr>
        <w:spacing w:after="0"/>
        <w:jc w:val="both"/>
      </w:pPr>
      <w:r>
        <w:t>1. Wszystkie zmiany treści porozumienia wymagają formy pisemnej w postaci aneksu pod rygorem nieważności.</w:t>
      </w:r>
    </w:p>
    <w:p w:rsidR="00834C8C" w:rsidRDefault="00834C8C" w:rsidP="00834C8C">
      <w:pPr>
        <w:spacing w:after="0"/>
        <w:jc w:val="both"/>
      </w:pPr>
      <w:r>
        <w:t>2. Wszelkie sprawy nieuregulowane niniejszym porozumieniem podlegają przepisom ustawy                            o pomocy społecznej.</w:t>
      </w:r>
    </w:p>
    <w:p w:rsidR="00834C8C" w:rsidRDefault="00834C8C" w:rsidP="00834C8C">
      <w:pPr>
        <w:spacing w:after="0"/>
        <w:jc w:val="both"/>
      </w:pPr>
      <w:r>
        <w:t>3. Wszelkie spory podlegają rozpatrzeniu przez sąd właściwy dla siedziby Odbiorcy.</w:t>
      </w:r>
    </w:p>
    <w:p w:rsidR="00834C8C" w:rsidRDefault="00834C8C" w:rsidP="00834C8C">
      <w:pPr>
        <w:spacing w:after="0"/>
        <w:jc w:val="both"/>
      </w:pPr>
      <w:r>
        <w:t>4. Porozumienie sporządzono w dwóch jednobrzmiących egzemplarzach, po jednym dla każdej ze stron.</w:t>
      </w:r>
    </w:p>
    <w:p w:rsidR="00834C8C" w:rsidRDefault="00834C8C" w:rsidP="00834C8C">
      <w:pPr>
        <w:spacing w:after="0"/>
        <w:jc w:val="both"/>
      </w:pPr>
    </w:p>
    <w:p w:rsidR="00834C8C" w:rsidRDefault="00834C8C" w:rsidP="00834C8C">
      <w:pPr>
        <w:spacing w:after="0"/>
        <w:jc w:val="both"/>
      </w:pPr>
    </w:p>
    <w:p w:rsidR="00834C8C" w:rsidRDefault="00834C8C" w:rsidP="00834C8C">
      <w:pPr>
        <w:spacing w:after="0"/>
        <w:jc w:val="both"/>
      </w:pPr>
    </w:p>
    <w:p w:rsidR="00834C8C" w:rsidRDefault="00834C8C" w:rsidP="00834C8C">
      <w:pPr>
        <w:spacing w:after="0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............................................…</w:t>
      </w:r>
    </w:p>
    <w:p w:rsidR="008F1B46" w:rsidRDefault="00834C8C" w:rsidP="00834C8C">
      <w:pPr>
        <w:spacing w:after="0"/>
        <w:ind w:firstLine="708"/>
      </w:pPr>
      <w:r>
        <w:t xml:space="preserve">Odbiorca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sectPr w:rsidR="008F1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8C"/>
    <w:rsid w:val="002670D6"/>
    <w:rsid w:val="00834C8C"/>
    <w:rsid w:val="00862D81"/>
    <w:rsid w:val="008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993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KDEMKOWICZ</dc:creator>
  <cp:lastModifiedBy>KDEMKOWICZ</cp:lastModifiedBy>
  <cp:revision>2</cp:revision>
  <dcterms:created xsi:type="dcterms:W3CDTF">2023-12-12T09:20:00Z</dcterms:created>
  <dcterms:modified xsi:type="dcterms:W3CDTF">2023-12-12T12:11:00Z</dcterms:modified>
</cp:coreProperties>
</file>